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52" w:rsidRDefault="00917A52" w:rsidP="0084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el-GR"/>
        </w:rPr>
      </w:pPr>
      <w:r>
        <w:rPr>
          <w:rFonts w:asciiTheme="majorHAnsi" w:eastAsia="Times New Roman" w:hAnsiTheme="majorHAnsi" w:cstheme="majorHAnsi"/>
          <w:b/>
          <w:bCs/>
          <w:noProof/>
          <w:sz w:val="27"/>
          <w:szCs w:val="27"/>
          <w:lang w:eastAsia="el-GR"/>
        </w:rPr>
        <w:drawing>
          <wp:inline distT="0" distB="0" distL="0" distR="0">
            <wp:extent cx="619125" cy="567826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ΔΗΜΟΣ-ΛΕΥΚΑΔΑΣ-ΛΟΓΟ2_ΧωριςΑσπρ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24" cy="57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34F" w:rsidRDefault="00CE634F" w:rsidP="0084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el-GR"/>
        </w:rPr>
      </w:pPr>
      <w:r w:rsidRPr="00A27F7B">
        <w:rPr>
          <w:rFonts w:asciiTheme="majorHAnsi" w:eastAsia="Times New Roman" w:hAnsiTheme="majorHAnsi" w:cstheme="majorHAnsi"/>
          <w:b/>
          <w:bCs/>
          <w:sz w:val="27"/>
          <w:szCs w:val="27"/>
          <w:lang w:eastAsia="el-GR"/>
        </w:rPr>
        <w:t>Πνευματικό</w:t>
      </w:r>
      <w:r w:rsidRPr="008462AA">
        <w:rPr>
          <w:rFonts w:asciiTheme="majorHAnsi" w:eastAsia="Times New Roman" w:hAnsiTheme="majorHAnsi" w:cstheme="majorHAnsi"/>
          <w:b/>
          <w:bCs/>
          <w:sz w:val="27"/>
          <w:szCs w:val="27"/>
          <w:lang w:val="en-US" w:eastAsia="el-GR"/>
        </w:rPr>
        <w:t xml:space="preserve"> </w:t>
      </w:r>
      <w:r w:rsidRPr="00A27F7B">
        <w:rPr>
          <w:rFonts w:asciiTheme="majorHAnsi" w:eastAsia="Times New Roman" w:hAnsiTheme="majorHAnsi" w:cstheme="majorHAnsi"/>
          <w:b/>
          <w:bCs/>
          <w:sz w:val="27"/>
          <w:szCs w:val="27"/>
          <w:lang w:eastAsia="el-GR"/>
        </w:rPr>
        <w:t>Κέντρο</w:t>
      </w:r>
      <w:r w:rsidRPr="008462AA">
        <w:rPr>
          <w:rFonts w:asciiTheme="majorHAnsi" w:eastAsia="Times New Roman" w:hAnsiTheme="majorHAnsi" w:cstheme="majorHAnsi"/>
          <w:b/>
          <w:bCs/>
          <w:sz w:val="27"/>
          <w:szCs w:val="27"/>
          <w:lang w:val="en-US" w:eastAsia="el-GR"/>
        </w:rPr>
        <w:t xml:space="preserve">  </w:t>
      </w:r>
      <w:r w:rsidRPr="00A27F7B">
        <w:rPr>
          <w:rFonts w:asciiTheme="majorHAnsi" w:eastAsia="Times New Roman" w:hAnsiTheme="majorHAnsi" w:cstheme="majorHAnsi"/>
          <w:b/>
          <w:bCs/>
          <w:sz w:val="27"/>
          <w:szCs w:val="27"/>
          <w:lang w:eastAsia="el-GR"/>
        </w:rPr>
        <w:t>Δήμου</w:t>
      </w:r>
      <w:r w:rsidRPr="008462AA">
        <w:rPr>
          <w:rFonts w:asciiTheme="majorHAnsi" w:eastAsia="Times New Roman" w:hAnsiTheme="majorHAnsi" w:cstheme="majorHAnsi"/>
          <w:b/>
          <w:bCs/>
          <w:sz w:val="27"/>
          <w:szCs w:val="27"/>
          <w:lang w:val="en-US" w:eastAsia="el-GR"/>
        </w:rPr>
        <w:t xml:space="preserve"> </w:t>
      </w:r>
      <w:r w:rsidRPr="00A27F7B">
        <w:rPr>
          <w:rFonts w:asciiTheme="majorHAnsi" w:eastAsia="Times New Roman" w:hAnsiTheme="majorHAnsi" w:cstheme="majorHAnsi"/>
          <w:b/>
          <w:bCs/>
          <w:sz w:val="27"/>
          <w:szCs w:val="27"/>
          <w:lang w:eastAsia="el-GR"/>
        </w:rPr>
        <w:t>Λευκάδας</w:t>
      </w:r>
    </w:p>
    <w:p w:rsidR="00917A52" w:rsidRPr="008462AA" w:rsidRDefault="008D32F3" w:rsidP="0084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val="en-US" w:eastAsia="el-GR"/>
        </w:rPr>
      </w:pPr>
      <w:r>
        <w:rPr>
          <w:rFonts w:asciiTheme="majorHAnsi" w:eastAsia="Times New Roman" w:hAnsiTheme="majorHAnsi" w:cstheme="majorHAnsi"/>
          <w:b/>
          <w:bCs/>
          <w:noProof/>
          <w:sz w:val="27"/>
          <w:szCs w:val="27"/>
          <w:lang w:eastAsia="el-GR"/>
        </w:rPr>
        <w:drawing>
          <wp:inline distT="0" distB="0" distL="0" distR="0">
            <wp:extent cx="3676650" cy="752475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n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A52" w:rsidRPr="00A27F7B" w:rsidRDefault="0011600E" w:rsidP="0084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2886075" cy="619125"/>
            <wp:effectExtent l="0" t="0" r="9525" b="9525"/>
            <wp:docPr id="4" name="Εικόνα 4" descr="https://docs.google.com/uc?export=download&amp;id=0B3uzavw7eM_EeHVXUzJtZGs2VVk&amp;revid=0B3uzavw7eM_ET0ZtWnMydU5rS1FrQkF0NXJ6Y1ZSWGVJcHE0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3uzavw7eM_EeHVXUzJtZGs2VVk&amp;revid=0B3uzavw7eM_ET0ZtWnMydU5rS1FrQkF0NXJ6Y1ZSWGVJcHE0P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4F" w:rsidRPr="00A27F7B" w:rsidRDefault="008D32F3" w:rsidP="0084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val="en-US" w:eastAsia="el-GR"/>
        </w:rPr>
      </w:pPr>
      <w:r>
        <w:rPr>
          <w:rFonts w:asciiTheme="majorHAnsi" w:eastAsia="Times New Roman" w:hAnsiTheme="majorHAnsi" w:cstheme="majorHAnsi"/>
          <w:b/>
          <w:bCs/>
          <w:noProof/>
          <w:sz w:val="27"/>
          <w:szCs w:val="27"/>
          <w:lang w:eastAsia="el-GR"/>
        </w:rPr>
        <w:drawing>
          <wp:inline distT="0" distB="0" distL="0" distR="0">
            <wp:extent cx="3547840" cy="74231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013" cy="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34F" w:rsidRPr="008462AA" w:rsidRDefault="00917A52" w:rsidP="0084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val="en-US" w:eastAsia="el-GR"/>
        </w:rPr>
      </w:pPr>
      <w:r>
        <w:rPr>
          <w:rFonts w:asciiTheme="majorHAnsi" w:eastAsia="Times New Roman" w:hAnsiTheme="majorHAnsi" w:cstheme="majorHAnsi"/>
          <w:b/>
          <w:bCs/>
          <w:sz w:val="27"/>
          <w:szCs w:val="27"/>
          <w:lang w:val="en-US" w:eastAsia="el-GR"/>
        </w:rPr>
        <w:t xml:space="preserve">Crystal Waters by </w:t>
      </w:r>
      <w:r w:rsidR="00062F80">
        <w:rPr>
          <w:rFonts w:ascii="Helvetica" w:eastAsia="Times New Roman" w:hAnsi="Helvetica" w:cs="Helvetica"/>
          <w:noProof/>
          <w:color w:val="000000"/>
          <w:sz w:val="18"/>
          <w:szCs w:val="18"/>
          <w:lang w:eastAsia="el-GR"/>
        </w:rPr>
        <w:drawing>
          <wp:inline distT="0" distB="0" distL="0" distR="0">
            <wp:extent cx="2495550" cy="295275"/>
            <wp:effectExtent l="0" t="0" r="0" b="9525"/>
            <wp:docPr id="2" name="Εικόνα 2" descr="cid:image003.jpg@01D0979F.B324E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C3FDB-EAD9-42EC-862E-AD6BDBF2CB16" descr="cid:image003.jpg@01D0979F.B324EC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4F" w:rsidRPr="008462AA" w:rsidRDefault="00CE634F" w:rsidP="00BE5236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val="en-US" w:eastAsia="el-GR"/>
        </w:rPr>
      </w:pPr>
    </w:p>
    <w:p w:rsidR="00BE5236" w:rsidRPr="00A27F7B" w:rsidRDefault="00BE5236" w:rsidP="00BE5236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el-GR"/>
        </w:rPr>
      </w:pPr>
      <w:r w:rsidRPr="00A27F7B">
        <w:rPr>
          <w:rFonts w:asciiTheme="majorHAnsi" w:eastAsia="Times New Roman" w:hAnsiTheme="majorHAnsi" w:cstheme="majorHAnsi"/>
          <w:b/>
          <w:bCs/>
          <w:sz w:val="27"/>
          <w:szCs w:val="27"/>
          <w:lang w:eastAsia="el-GR"/>
        </w:rPr>
        <w:t>Θερινό Σχολείο Θαλάσσιος Δρόμος του Μεταξιού</w:t>
      </w:r>
    </w:p>
    <w:p w:rsidR="00BE5236" w:rsidRPr="00A27F7B" w:rsidRDefault="00BE5236" w:rsidP="00BE5236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el-GR"/>
        </w:rPr>
      </w:pPr>
      <w:r w:rsidRPr="00A27F7B">
        <w:rPr>
          <w:rFonts w:asciiTheme="majorHAnsi" w:eastAsia="Times New Roman" w:hAnsiTheme="majorHAnsi" w:cstheme="majorHAnsi"/>
          <w:b/>
          <w:bCs/>
          <w:sz w:val="27"/>
          <w:szCs w:val="27"/>
          <w:lang w:eastAsia="el-GR"/>
        </w:rPr>
        <w:t xml:space="preserve">Δωρεάν ταχύρρυθμο πρόγραμμα εκμάθησης της κινεζικής γλώσσας </w:t>
      </w:r>
    </w:p>
    <w:p w:rsidR="00BE5236" w:rsidRPr="00FB03AA" w:rsidRDefault="00BE5236" w:rsidP="00A27F7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To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="00CE634F" w:rsidRPr="00CE634F">
        <w:rPr>
          <w:rFonts w:asciiTheme="majorHAnsi" w:eastAsia="Times New Roman" w:hAnsiTheme="majorHAnsi" w:cstheme="majorHAnsi"/>
          <w:sz w:val="24"/>
          <w:szCs w:val="24"/>
          <w:lang w:eastAsia="el-GR"/>
        </w:rPr>
        <w:t>Π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νευματικό Κέντρο του Δήμου Λευκάδας σε συνεργασία με το </w:t>
      </w:r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Central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China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Normal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University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, την </w:t>
      </w:r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Maritime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Silk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Road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Society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>,</w:t>
      </w:r>
      <w:r w:rsidR="00A04DBC" w:rsidRPr="00A04DBC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bookmarkStart w:id="0" w:name="_GoBack"/>
      <w:bookmarkEnd w:id="0"/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την </w:t>
      </w:r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China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Academy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of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Culture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και την </w:t>
      </w:r>
      <w:proofErr w:type="spellStart"/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Euroterra</w:t>
      </w:r>
      <w:proofErr w:type="spellEnd"/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proofErr w:type="gramStart"/>
      <w:r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Capital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,</w:t>
      </w:r>
      <w:proofErr w:type="gramEnd"/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διοργανώνει ένα</w:t>
      </w:r>
      <w:r w:rsidR="00FB03AA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 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="00FB03AA" w:rsidRPr="00F76A8E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δ ω ρ ε ά ν</w:t>
      </w:r>
      <w:r w:rsidR="00FB03AA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  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>ταχύρρυθμο εκπαιδευτικό πρόγραμμα εκμάθησης της κινέζικης γλώσσας</w:t>
      </w:r>
      <w:r w:rsidR="00FB03AA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>.</w:t>
      </w:r>
    </w:p>
    <w:p w:rsidR="00FB03AA" w:rsidRDefault="00BE5236" w:rsidP="00FB03A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FB03AA">
        <w:rPr>
          <w:rFonts w:asciiTheme="majorHAnsi" w:eastAsia="Times New Roman" w:hAnsiTheme="majorHAnsi" w:cstheme="majorHAnsi"/>
          <w:sz w:val="24"/>
          <w:szCs w:val="24"/>
          <w:lang w:eastAsia="el-GR"/>
        </w:rPr>
        <w:t>Το πρόγραμμα με τον τίτλο Θερινό Σχολείο Θαλάσσιος Δρόμος του Μεταξιού είναι</w:t>
      </w:r>
      <w:r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διάρκειας τεσσάρων (4) εβδομάδων και θα πραγματοποιηθεί από τις 2 έως τις 30 Ιουλίου 2018 στο  </w:t>
      </w:r>
      <w:r w:rsidR="00A27F7B"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>Πνευματικό Κέντρο του Δήμου Λευκάδας (Σικελιανού 1, Λευκάδα 31100).</w:t>
      </w:r>
      <w:r w:rsidR="00FB03AA" w:rsidRPr="00FB03AA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</w:p>
    <w:p w:rsidR="002F07AB" w:rsidRDefault="00FB03AA" w:rsidP="00A27F7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l-GR"/>
        </w:rPr>
        <w:t>Το πρόγραμμα α</w:t>
      </w:r>
      <w:r w:rsid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πευθύνεται σε έφηβους (15-18 ετών ) και σε ενήλικες , χωρίς προηγούμενη γνώση της κινεζικής γλώσσας </w:t>
      </w:r>
      <w:r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(αλλά με καλή γνώση της αγγλικής) </w:t>
      </w:r>
      <w:r w:rsid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>οι οποίοι επιθυμούν να διδαχθούν βασικά κινέζικα που θα τους δώσουν την ικανότητα να κατανοούν τυπικές συζητήσεις της καθημερινής ζωής.</w:t>
      </w:r>
      <w:r w:rsidR="00F76A8E" w:rsidRPr="00F76A8E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="00F76A8E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Τα μαθήματα θα πραγματοποιούνται καθημερινά Δευτέρα με Παρασκευή 10.00 με 12.30  για το τμήμα των εφήβων και 18.30 με 21.00 για το τμήμα των ενηλίκων. </w:t>
      </w:r>
    </w:p>
    <w:p w:rsidR="002F07AB" w:rsidRPr="002F07AB" w:rsidRDefault="00917A52" w:rsidP="00A27F7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l-GR"/>
        </w:rPr>
        <w:lastRenderedPageBreak/>
        <w:t>Η Καθηγήτρια</w:t>
      </w:r>
      <w:r w:rsidR="002F07A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="00FB03AA">
        <w:rPr>
          <w:rFonts w:asciiTheme="majorHAnsi" w:eastAsia="Times New Roman" w:hAnsiTheme="majorHAnsi" w:cstheme="majorHAnsi"/>
          <w:sz w:val="24"/>
          <w:szCs w:val="24"/>
          <w:lang w:eastAsia="el-GR"/>
        </w:rPr>
        <w:t>του</w:t>
      </w:r>
      <w:r w:rsidR="00FB03AA" w:rsidRPr="00FB03AA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="00FB03AA"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Central</w:t>
      </w:r>
      <w:r w:rsidR="00FB03AA"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="00FB03AA"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China</w:t>
      </w:r>
      <w:r w:rsidR="00FB03AA"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="00FB03AA"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Normal</w:t>
      </w:r>
      <w:r w:rsidR="00FB03AA" w:rsidRPr="00A27F7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="00FB03AA" w:rsidRPr="00A27F7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University</w:t>
      </w:r>
      <w:r w:rsidR="00FB03AA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, </w:t>
      </w:r>
      <w:proofErr w:type="spellStart"/>
      <w:r w:rsidR="002F07A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Hongyyong</w:t>
      </w:r>
      <w:proofErr w:type="spellEnd"/>
      <w:r w:rsidR="002F07AB" w:rsidRPr="002F07A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 w:rsidR="002F07AB">
        <w:rPr>
          <w:rFonts w:asciiTheme="majorHAnsi" w:eastAsia="Times New Roman" w:hAnsiTheme="majorHAnsi" w:cstheme="majorHAnsi"/>
          <w:sz w:val="24"/>
          <w:szCs w:val="24"/>
          <w:lang w:val="en-US" w:eastAsia="el-GR"/>
        </w:rPr>
        <w:t>Wang</w:t>
      </w:r>
      <w:r w:rsidR="002F07AB" w:rsidRPr="002F07A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, </w:t>
      </w:r>
      <w:r w:rsidR="002F07AB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επικεφαλής του Προγράμματος Κινεζικών Σπουδών στο Εξωτερικό </w:t>
      </w:r>
      <w:r w:rsidR="00FB03AA">
        <w:rPr>
          <w:rFonts w:asciiTheme="majorHAnsi" w:eastAsia="Times New Roman" w:hAnsiTheme="majorHAnsi" w:cstheme="majorHAnsi"/>
          <w:sz w:val="24"/>
          <w:szCs w:val="24"/>
          <w:lang w:eastAsia="el-GR"/>
        </w:rPr>
        <w:t>έχει αναλάβει τη διεξαγωγή των μαθημάτων.</w:t>
      </w:r>
    </w:p>
    <w:p w:rsidR="006A18EA" w:rsidRDefault="006A18EA" w:rsidP="006A18E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8462AA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Το Θερινό Σχολείο </w:t>
      </w:r>
      <w:r w:rsidRPr="00FB03AA">
        <w:rPr>
          <w:rFonts w:asciiTheme="majorHAnsi" w:eastAsia="Times New Roman" w:hAnsiTheme="majorHAnsi" w:cstheme="majorHAnsi"/>
          <w:sz w:val="24"/>
          <w:szCs w:val="24"/>
          <w:lang w:eastAsia="el-GR"/>
        </w:rPr>
        <w:t>Θαλάσσιος Δρόμος του Μεταξιού</w:t>
      </w:r>
      <w:r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, εκτός από το πρόγραμμα εκμάθησης της κινεζικής γλώσσας, θα προσφέρει στους συμμετέχοντες  </w:t>
      </w:r>
      <w:r w:rsidR="008462AA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άλλα </w:t>
      </w:r>
      <w:r>
        <w:rPr>
          <w:rFonts w:asciiTheme="majorHAnsi" w:eastAsia="Times New Roman" w:hAnsiTheme="majorHAnsi" w:cstheme="majorHAnsi"/>
          <w:sz w:val="24"/>
          <w:szCs w:val="24"/>
          <w:lang w:eastAsia="el-GR"/>
        </w:rPr>
        <w:t>και στο ευρύ κο</w:t>
      </w:r>
      <w:r w:rsidR="008462AA">
        <w:rPr>
          <w:rFonts w:asciiTheme="majorHAnsi" w:eastAsia="Times New Roman" w:hAnsiTheme="majorHAnsi" w:cstheme="majorHAnsi"/>
          <w:sz w:val="24"/>
          <w:szCs w:val="24"/>
          <w:lang w:eastAsia="el-GR"/>
        </w:rPr>
        <w:t>ινό,</w:t>
      </w:r>
      <w:r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μαθήματα κινεζικής καλλιγραφίας, συνεδρίες </w:t>
      </w:r>
      <w:proofErr w:type="spellStart"/>
      <w:r w:rsidRPr="008462AA">
        <w:rPr>
          <w:rFonts w:asciiTheme="majorHAnsi" w:eastAsia="Times New Roman" w:hAnsiTheme="majorHAnsi" w:cstheme="majorHAnsi"/>
          <w:sz w:val="24"/>
          <w:szCs w:val="24"/>
          <w:lang w:eastAsia="el-GR"/>
        </w:rPr>
        <w:t>Tai</w:t>
      </w:r>
      <w:proofErr w:type="spellEnd"/>
      <w:r w:rsidRPr="006A18EA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proofErr w:type="spellStart"/>
      <w:r w:rsidRPr="008462AA">
        <w:rPr>
          <w:rFonts w:asciiTheme="majorHAnsi" w:eastAsia="Times New Roman" w:hAnsiTheme="majorHAnsi" w:cstheme="majorHAnsi"/>
          <w:sz w:val="24"/>
          <w:szCs w:val="24"/>
          <w:lang w:eastAsia="el-GR"/>
        </w:rPr>
        <w:t>Chi</w:t>
      </w:r>
      <w:proofErr w:type="spellEnd"/>
      <w:r w:rsidRPr="006A18EA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proofErr w:type="spellStart"/>
      <w:r w:rsidRPr="008462AA">
        <w:rPr>
          <w:rFonts w:asciiTheme="majorHAnsi" w:eastAsia="Times New Roman" w:hAnsiTheme="majorHAnsi" w:cstheme="majorHAnsi"/>
          <w:sz w:val="24"/>
          <w:szCs w:val="24"/>
          <w:lang w:eastAsia="el-GR"/>
        </w:rPr>
        <w:t>Chuan</w:t>
      </w:r>
      <w:proofErr w:type="spellEnd"/>
      <w:r w:rsidRPr="006A18EA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el-GR"/>
        </w:rPr>
        <w:t>, ομιλίες και διαλέξεις. Επίσης θα υπάρχει η δυνατό</w:t>
      </w:r>
      <w:r w:rsidR="008462AA">
        <w:rPr>
          <w:rFonts w:asciiTheme="majorHAnsi" w:eastAsia="Times New Roman" w:hAnsiTheme="majorHAnsi" w:cstheme="majorHAnsi"/>
          <w:sz w:val="24"/>
          <w:szCs w:val="24"/>
          <w:lang w:eastAsia="el-GR"/>
        </w:rPr>
        <w:t>τητα δανεισμού βιβλίων κινεζικού πολιτισμού</w:t>
      </w:r>
      <w:r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από τη βιβλιοθήκη του Πνευματικού Κέντρου </w:t>
      </w:r>
    </w:p>
    <w:p w:rsidR="008462AA" w:rsidRPr="008462AA" w:rsidRDefault="008462AA" w:rsidP="006A18E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l-GR"/>
        </w:rPr>
        <w:t>Το Πνευματικό Κέντρο στοχεύει πάντα στην κάλυψη των μαθησιακών αναγκών που προκύπτουν στο σύγχρονο ανταγωνιστικό περιβάλλον με τρόπο προσιτό για όλους και εκπληρώνει τις προσδοκίες των ενδιαφερομένων.</w:t>
      </w:r>
    </w:p>
    <w:p w:rsidR="00CE634F" w:rsidRPr="008462AA" w:rsidRDefault="00CE634F" w:rsidP="0084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462AA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Διαδικασία εγγραφής στα μαθήματα Κινεζικής γλώσσας</w:t>
      </w:r>
    </w:p>
    <w:p w:rsidR="00F76A8E" w:rsidRDefault="00CE634F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8462AA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Προκειμένου να παρακολουθήσετε κάποιο από τα </w:t>
      </w:r>
      <w:r w:rsidR="008462AA">
        <w:rPr>
          <w:rFonts w:asciiTheme="majorHAnsi" w:eastAsia="Times New Roman" w:hAnsiTheme="majorHAnsi" w:cstheme="majorHAnsi"/>
          <w:sz w:val="24"/>
          <w:szCs w:val="24"/>
          <w:lang w:eastAsia="el-GR"/>
        </w:rPr>
        <w:t>δυο τμήματα κινεζικής γλώσσας θα</w:t>
      </w:r>
      <w:r w:rsidRPr="008462AA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πρέπει να προχωρήσετε σε </w:t>
      </w:r>
      <w:r w:rsidR="008462AA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εγγραφή </w:t>
      </w:r>
      <w:r w:rsidR="00F76A8E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συμπληρώνοντας τη φόρμα συμμετοχής και αποστέλλοντάς την : ηλεκτρονικά στο </w:t>
      </w:r>
      <w:hyperlink r:id="rId10" w:history="1">
        <w:r w:rsidR="00F76A8E" w:rsidRPr="002A5354">
          <w:rPr>
            <w:rStyle w:val="-"/>
            <w:rFonts w:asciiTheme="majorHAnsi" w:eastAsia="Times New Roman" w:hAnsiTheme="majorHAnsi" w:cstheme="majorHAnsi"/>
            <w:sz w:val="24"/>
            <w:szCs w:val="24"/>
            <w:lang w:val="en-US" w:eastAsia="el-GR"/>
          </w:rPr>
          <w:t>lefkasf</w:t>
        </w:r>
        <w:r w:rsidR="00F76A8E" w:rsidRPr="00F76A8E">
          <w:rPr>
            <w:rStyle w:val="-"/>
            <w:rFonts w:asciiTheme="majorHAnsi" w:eastAsia="Times New Roman" w:hAnsiTheme="majorHAnsi" w:cstheme="majorHAnsi"/>
            <w:sz w:val="24"/>
            <w:szCs w:val="24"/>
            <w:lang w:eastAsia="el-GR"/>
          </w:rPr>
          <w:t>@</w:t>
        </w:r>
        <w:r w:rsidR="00F76A8E" w:rsidRPr="002A5354">
          <w:rPr>
            <w:rStyle w:val="-"/>
            <w:rFonts w:asciiTheme="majorHAnsi" w:eastAsia="Times New Roman" w:hAnsiTheme="majorHAnsi" w:cstheme="majorHAnsi"/>
            <w:sz w:val="24"/>
            <w:szCs w:val="24"/>
            <w:lang w:val="en-US" w:eastAsia="el-GR"/>
          </w:rPr>
          <w:t>otenet</w:t>
        </w:r>
        <w:r w:rsidR="00F76A8E" w:rsidRPr="00F76A8E">
          <w:rPr>
            <w:rStyle w:val="-"/>
            <w:rFonts w:asciiTheme="majorHAnsi" w:eastAsia="Times New Roman" w:hAnsiTheme="majorHAnsi" w:cstheme="majorHAnsi"/>
            <w:sz w:val="24"/>
            <w:szCs w:val="24"/>
            <w:lang w:eastAsia="el-GR"/>
          </w:rPr>
          <w:t>.</w:t>
        </w:r>
        <w:r w:rsidR="00F76A8E" w:rsidRPr="002A5354">
          <w:rPr>
            <w:rStyle w:val="-"/>
            <w:rFonts w:asciiTheme="majorHAnsi" w:eastAsia="Times New Roman" w:hAnsiTheme="majorHAnsi" w:cstheme="majorHAnsi"/>
            <w:sz w:val="24"/>
            <w:szCs w:val="24"/>
            <w:lang w:val="en-US" w:eastAsia="el-GR"/>
          </w:rPr>
          <w:t>gr</w:t>
        </w:r>
      </w:hyperlink>
      <w:r w:rsidR="00F76A8E" w:rsidRPr="00F76A8E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, </w:t>
      </w:r>
      <w:r w:rsidR="00917A52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με </w:t>
      </w:r>
      <w:proofErr w:type="spellStart"/>
      <w:r w:rsidR="00917A52">
        <w:rPr>
          <w:rFonts w:asciiTheme="majorHAnsi" w:eastAsia="Times New Roman" w:hAnsiTheme="majorHAnsi" w:cstheme="majorHAnsi"/>
          <w:sz w:val="24"/>
          <w:szCs w:val="24"/>
          <w:lang w:eastAsia="el-GR"/>
        </w:rPr>
        <w:t>φάξ</w:t>
      </w:r>
      <w:proofErr w:type="spellEnd"/>
      <w:r w:rsidR="00917A52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στο 26450-26715 ή</w:t>
      </w:r>
      <w:r w:rsidR="00F76A8E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ταχυδρομικά στη διεύθυνση Πνευματικό Κέντρο Δήμου Λευκάδας Σικελιανού 1 Λευκάδα 31100 (με την ένδειξη: Θερινό Σχολείο Θαλάσσιος Δρόμος του Μεταξιού)</w:t>
      </w:r>
    </w:p>
    <w:p w:rsidR="00F76A8E" w:rsidRDefault="00CE634F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CE634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76A8E">
        <w:rPr>
          <w:rFonts w:asciiTheme="majorHAnsi" w:eastAsia="Times New Roman" w:hAnsiTheme="majorHAnsi" w:cstheme="majorHAnsi"/>
          <w:sz w:val="24"/>
          <w:szCs w:val="24"/>
          <w:lang w:eastAsia="el-GR"/>
        </w:rPr>
        <w:t>Εάν έχετε οποιεσδήποτε απορίες, επιθυμείτε περισσότερες πληροφορίες ή προσωπ</w:t>
      </w:r>
      <w:r w:rsidR="00F76A8E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ική συνάντηση, επικοινωνήστε με το Πνευματικό Κέντρο στο τηλέφωνο 26450-26635 (Υπεύθυνη : Ιωάννα Φίλιππα). </w:t>
      </w:r>
    </w:p>
    <w:p w:rsidR="00CE634F" w:rsidRDefault="00CE634F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F76A8E">
        <w:rPr>
          <w:rFonts w:asciiTheme="majorHAnsi" w:eastAsia="Times New Roman" w:hAnsiTheme="majorHAnsi" w:cstheme="majorHAnsi"/>
          <w:sz w:val="24"/>
          <w:szCs w:val="24"/>
          <w:lang w:eastAsia="el-GR"/>
        </w:rPr>
        <w:br/>
      </w:r>
    </w:p>
    <w:p w:rsidR="0021359A" w:rsidRDefault="0021359A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:rsidR="0021359A" w:rsidRDefault="0021359A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:rsidR="0021359A" w:rsidRDefault="0021359A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:rsidR="0021359A" w:rsidRDefault="0021359A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:rsidR="0021359A" w:rsidRDefault="0021359A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:rsidR="0021359A" w:rsidRDefault="0021359A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:rsidR="0021359A" w:rsidRDefault="0021359A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:rsidR="0021359A" w:rsidRDefault="0021359A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:rsidR="0021359A" w:rsidRDefault="0021359A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:rsidR="0021359A" w:rsidRDefault="0021359A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:rsidR="0021359A" w:rsidRDefault="0021359A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:rsidR="0021359A" w:rsidRDefault="0021359A" w:rsidP="00F76A8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:rsidR="0021359A" w:rsidRDefault="0021359A" w:rsidP="0021359A">
      <w:pPr>
        <w:spacing w:before="100" w:beforeAutospacing="1" w:after="100" w:afterAutospacing="1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 w:eastAsia="el-GR"/>
        </w:rPr>
      </w:pPr>
      <w:r w:rsidRPr="00AE34C1">
        <w:rPr>
          <w:rFonts w:asciiTheme="majorHAnsi" w:eastAsia="Times New Roman" w:hAnsiTheme="majorHAnsi" w:cstheme="majorHAnsi"/>
          <w:b/>
          <w:bCs/>
          <w:sz w:val="27"/>
          <w:szCs w:val="27"/>
          <w:lang w:val="en-US" w:eastAsia="el-GR"/>
        </w:rPr>
        <w:t>Maritime Silk Road Summer School</w:t>
      </w:r>
      <w:r w:rsidRPr="002C5D4E">
        <w:rPr>
          <w:rFonts w:asciiTheme="majorHAnsi" w:eastAsia="Times New Roman" w:hAnsiTheme="majorHAnsi" w:cstheme="majorHAnsi"/>
          <w:b/>
          <w:sz w:val="24"/>
          <w:szCs w:val="24"/>
          <w:lang w:val="en-US" w:eastAsia="el-GR"/>
        </w:rPr>
        <w:t xml:space="preserve"> </w:t>
      </w:r>
    </w:p>
    <w:p w:rsidR="0021359A" w:rsidRPr="00062F80" w:rsidRDefault="0021359A" w:rsidP="0021359A">
      <w:pPr>
        <w:spacing w:before="100" w:beforeAutospacing="1" w:after="100" w:afterAutospacing="1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 w:eastAsia="el-GR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ΑΙΤΗΣΗ</w:t>
      </w:r>
      <w:r w:rsidRPr="00062F80">
        <w:rPr>
          <w:rFonts w:asciiTheme="majorHAnsi" w:eastAsia="Times New Roman" w:hAnsiTheme="majorHAnsi" w:cstheme="majorHAnsi"/>
          <w:b/>
          <w:sz w:val="24"/>
          <w:szCs w:val="24"/>
          <w:lang w:val="en-US" w:eastAsia="el-GR"/>
        </w:rPr>
        <w:t xml:space="preserve">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ΣΥΜΜΕΤΟΧΗΣ</w:t>
      </w:r>
    </w:p>
    <w:p w:rsidR="0021359A" w:rsidRPr="00062F80" w:rsidRDefault="0021359A" w:rsidP="0021359A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n-US" w:eastAsia="el-GR"/>
        </w:rPr>
      </w:pPr>
    </w:p>
    <w:p w:rsidR="0021359A" w:rsidRPr="0021359A" w:rsidRDefault="0021359A" w:rsidP="0021359A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</w:pPr>
      <w:r w:rsidRPr="0021359A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ΟΝΟΜΑ ………………………………………………………………………………………………………………………..</w:t>
      </w:r>
    </w:p>
    <w:p w:rsidR="0021359A" w:rsidRPr="0021359A" w:rsidRDefault="0021359A" w:rsidP="0021359A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</w:pPr>
      <w:r w:rsidRPr="0021359A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ΕΠΩΝΥΜΟ…………………………………………………………………………………………………………………..</w:t>
      </w:r>
    </w:p>
    <w:p w:rsidR="0021359A" w:rsidRPr="0021359A" w:rsidRDefault="0021359A" w:rsidP="0021359A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</w:pPr>
      <w:r w:rsidRPr="0021359A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ΗΛΙΚΙΑ………………………………………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…………………………………………………………………………………</w:t>
      </w:r>
    </w:p>
    <w:p w:rsidR="0021359A" w:rsidRPr="0021359A" w:rsidRDefault="0021359A" w:rsidP="0021359A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</w:pPr>
      <w:r w:rsidRPr="0021359A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ΕΚΠΑΙΔΕΥΤΙΚΟ ΕΠΙΠΕΔΟ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 xml:space="preserve"> (ΤΑΞΗ) …………………………</w:t>
      </w:r>
      <w:r w:rsidRPr="0021359A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……………………………………………………</w:t>
      </w:r>
    </w:p>
    <w:p w:rsidR="0021359A" w:rsidRPr="0021359A" w:rsidRDefault="0021359A" w:rsidP="0021359A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</w:pPr>
      <w:r w:rsidRPr="0021359A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 xml:space="preserve">ΕΠΙΠΕΔΟ ΓΝΩΣΗΣ ΑΓΓΛΙΚΩΝ </w:t>
      </w:r>
    </w:p>
    <w:p w:rsidR="0021359A" w:rsidRPr="00367579" w:rsidRDefault="00367579" w:rsidP="0021359A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</w:pPr>
      <w:r w:rsidRPr="00367579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ΒΑΣΙΚΟ ……………………………ΚΑΛΟ</w:t>
      </w:r>
      <w:r w:rsidR="0021359A" w:rsidRPr="00367579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………………….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ΠΟΛΥ ΚΑΛΟ</w:t>
      </w:r>
      <w:r w:rsidR="0021359A" w:rsidRPr="00367579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…………………………………………</w:t>
      </w:r>
    </w:p>
    <w:p w:rsidR="0021359A" w:rsidRPr="00367579" w:rsidRDefault="00367579" w:rsidP="0021359A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n-US" w:eastAsia="el-GR"/>
        </w:rPr>
        <w:t>T</w:t>
      </w:r>
      <w:r w:rsidRPr="00367579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ΗΛΕΦΩΝΟ</w:t>
      </w:r>
      <w:r w:rsidRPr="00A46CE4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……………….</w:t>
      </w:r>
      <w:r w:rsidR="0021359A" w:rsidRPr="00367579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………………………………………………………………………………………………</w:t>
      </w:r>
    </w:p>
    <w:p w:rsidR="0021359A" w:rsidRPr="00A46CE4" w:rsidRDefault="00367579" w:rsidP="0021359A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n-US" w:eastAsia="el-GR"/>
        </w:rPr>
        <w:t>EMAIL</w:t>
      </w:r>
      <w:r w:rsidRPr="00A46CE4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 xml:space="preserve"> ……………….</w:t>
      </w:r>
      <w:r w:rsidR="0021359A" w:rsidRPr="00A46CE4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………………………………………………………………………………………………………</w:t>
      </w:r>
    </w:p>
    <w:p w:rsidR="00A46CE4" w:rsidRDefault="00367579" w:rsidP="0021359A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 xml:space="preserve">ΓΙΑ ΠΟΙΟ </w:t>
      </w:r>
      <w:r w:rsidR="00A46CE4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 xml:space="preserve">ΛΟΓΟ ΕΝΔΙΑΦΕΡΕΣΤΕ ΓΙΑ ΤΑ ΜΑΘΗΜΑΤΑ </w:t>
      </w:r>
    </w:p>
    <w:p w:rsidR="0021359A" w:rsidRDefault="00A46CE4" w:rsidP="0021359A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n-US" w:eastAsia="el-GR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>…………………………………….</w:t>
      </w:r>
      <w:r w:rsidR="0021359A" w:rsidRPr="00A46CE4">
        <w:rPr>
          <w:rFonts w:asciiTheme="majorHAnsi" w:eastAsia="Times New Roman" w:hAnsiTheme="majorHAnsi" w:cstheme="majorHAnsi"/>
          <w:b/>
          <w:sz w:val="24"/>
          <w:szCs w:val="24"/>
          <w:lang w:eastAsia="el-GR"/>
        </w:rPr>
        <w:t xml:space="preserve"> </w:t>
      </w:r>
      <w:r w:rsidR="0021359A">
        <w:rPr>
          <w:rFonts w:asciiTheme="majorHAnsi" w:eastAsia="Times New Roman" w:hAnsiTheme="majorHAnsi" w:cstheme="majorHAnsi"/>
          <w:b/>
          <w:sz w:val="24"/>
          <w:szCs w:val="24"/>
          <w:lang w:val="en-US" w:eastAsia="el-GR"/>
        </w:rPr>
        <w:t>……………………………………………………………………………………………..</w:t>
      </w:r>
    </w:p>
    <w:p w:rsidR="0021359A" w:rsidRDefault="0021359A" w:rsidP="0021359A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n-US" w:eastAsia="el-GR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n-US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359A" w:rsidRPr="00F76A8E" w:rsidRDefault="0021359A" w:rsidP="0021359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n-US" w:eastAsia="el-GR"/>
        </w:rPr>
        <w:t>…………………………………………………………………………………………………………………………………….</w:t>
      </w:r>
    </w:p>
    <w:p w:rsidR="00EF5C63" w:rsidRPr="00917A52" w:rsidRDefault="00EF5C63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p w:rsidR="0077459B" w:rsidRPr="00917A52" w:rsidRDefault="0077459B"/>
    <w:sectPr w:rsidR="0077459B" w:rsidRPr="00917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4F"/>
    <w:rsid w:val="00062F80"/>
    <w:rsid w:val="0011600E"/>
    <w:rsid w:val="0021359A"/>
    <w:rsid w:val="002F07AB"/>
    <w:rsid w:val="00367579"/>
    <w:rsid w:val="006A18EA"/>
    <w:rsid w:val="0077459B"/>
    <w:rsid w:val="008462AA"/>
    <w:rsid w:val="008D32F3"/>
    <w:rsid w:val="00917A52"/>
    <w:rsid w:val="009457EF"/>
    <w:rsid w:val="009F371C"/>
    <w:rsid w:val="00A04DBC"/>
    <w:rsid w:val="00A27F7B"/>
    <w:rsid w:val="00A46CE4"/>
    <w:rsid w:val="00BE5236"/>
    <w:rsid w:val="00C8064C"/>
    <w:rsid w:val="00CE634F"/>
    <w:rsid w:val="00EF5C63"/>
    <w:rsid w:val="00F76A8E"/>
    <w:rsid w:val="00F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4F2C"/>
  <w15:chartTrackingRefBased/>
  <w15:docId w15:val="{0B1E3C3B-974D-483C-951F-77FD9A32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6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lefkasf@otenet.g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3.jpg@01D0979F.B324EC0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2018-01-08T11:47:00Z</dcterms:created>
  <dcterms:modified xsi:type="dcterms:W3CDTF">2018-01-25T10:06:00Z</dcterms:modified>
</cp:coreProperties>
</file>